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Password Policy</w:t>
      </w:r>
    </w:p>
    <w:p>
      <w:r>
        <w:t>Effective Date: October 30, 2025</w:t>
        <w:br/>
        <w:t>Applies To: All customer-facing applications, systems, and services operated by Kingfield Software that require user authentication.</w:t>
      </w:r>
    </w:p>
    <w:p>
      <w:pPr>
        <w:pStyle w:val="Heading2"/>
      </w:pPr>
      <w:r>
        <w:t>1. Purpose</w:t>
      </w:r>
    </w:p>
    <w:p>
      <w:r>
        <w:t>The purpose of this Password Policy is to define password management requirements for Kingfield Software’s customer-facing applications. This ensures that all user authentication processes protect customer accounts against unauthorized access through secure password creation, storage, and recovery mechanisms.</w:t>
      </w:r>
    </w:p>
    <w:p>
      <w:pPr>
        <w:pStyle w:val="Heading2"/>
      </w:pPr>
      <w:r>
        <w:t>2. Scope</w:t>
      </w:r>
    </w:p>
    <w:p>
      <w:r>
        <w:t>This Policy applies to all user accounts created, managed, or authenticated through Company applications, APIs, or integrated services. It includes registration, login, password change, recovery, and credential storage functions.</w:t>
      </w:r>
    </w:p>
    <w:p>
      <w:pPr>
        <w:pStyle w:val="Heading2"/>
      </w:pPr>
      <w:r>
        <w:t>3. Objectives</w:t>
      </w:r>
    </w:p>
    <w:p>
      <w:pPr>
        <w:pStyle w:val="ListBullet"/>
      </w:pPr>
      <w:r>
        <w:t>Ensure passwords are created, stored, and transmitted securely.</w:t>
      </w:r>
    </w:p>
    <w:p>
      <w:pPr>
        <w:pStyle w:val="ListBullet"/>
      </w:pPr>
      <w:r>
        <w:t>Protect user accounts from credential-based attacks such as brute force and credential stuffing.</w:t>
      </w:r>
    </w:p>
    <w:p>
      <w:pPr>
        <w:pStyle w:val="ListBullet"/>
      </w:pPr>
      <w:r>
        <w:t>Support compliance with industry standards (NIST SP 800-63B, OWASP ASVS, ISO 27001).</w:t>
      </w:r>
    </w:p>
    <w:p>
      <w:pPr>
        <w:pStyle w:val="ListBullet"/>
      </w:pPr>
      <w:r>
        <w:t>Enable secure, user-friendly authentication practices.</w:t>
      </w:r>
    </w:p>
    <w:p>
      <w:pPr>
        <w:pStyle w:val="Heading2"/>
      </w:pPr>
      <w:r>
        <w:t>4. Password Creation Requirements</w:t>
      </w:r>
    </w:p>
    <w:p>
      <w:pPr>
        <w:pStyle w:val="ListBullet"/>
      </w:pPr>
      <w:r>
        <w:t>Minimum length of 12 characters; users are encouraged to create longer passphrases.</w:t>
      </w:r>
    </w:p>
    <w:p>
      <w:pPr>
        <w:pStyle w:val="ListBullet"/>
      </w:pPr>
      <w:r>
        <w:t>Passwords must include a mix of uppercase, lowercase, numbers, and symbols where supported.</w:t>
      </w:r>
    </w:p>
    <w:p>
      <w:pPr>
        <w:pStyle w:val="ListBullet"/>
      </w:pPr>
      <w:r>
        <w:t>Common, weak, or previously breached passwords are prohibited (checked against password blacklist or breach databases).</w:t>
      </w:r>
    </w:p>
    <w:p>
      <w:pPr>
        <w:pStyle w:val="ListBullet"/>
      </w:pPr>
      <w:r>
        <w:t>Passwords must not contain easily guessable information such as usernames or company names.</w:t>
      </w:r>
    </w:p>
    <w:p>
      <w:pPr>
        <w:pStyle w:val="ListBullet"/>
      </w:pPr>
      <w:r>
        <w:t>Password input fields must support visibility toggling and validation feedback to assist users securely.</w:t>
      </w:r>
    </w:p>
    <w:p>
      <w:pPr>
        <w:pStyle w:val="Heading2"/>
      </w:pPr>
      <w:r>
        <w:t>5. Password Storage</w:t>
      </w:r>
    </w:p>
    <w:p>
      <w:r>
        <w:t>All passwords must be stored using strong, irreversible, salted hash algorithms.</w:t>
      </w:r>
    </w:p>
    <w:p>
      <w:pPr>
        <w:pStyle w:val="ListBullet"/>
      </w:pPr>
      <w:r>
        <w:t>Use of PBKDF2, bcrypt, scrypt, or Argon2 for password hashing.</w:t>
      </w:r>
    </w:p>
    <w:p>
      <w:pPr>
        <w:pStyle w:val="ListBullet"/>
      </w:pPr>
      <w:r>
        <w:t>Salts must be unique per user and generated using a cryptographically secure random function.</w:t>
      </w:r>
    </w:p>
    <w:p>
      <w:pPr>
        <w:pStyle w:val="ListBullet"/>
      </w:pPr>
      <w:r>
        <w:t>Plaintext passwords must never be logged, transmitted, or stored in any system.</w:t>
      </w:r>
    </w:p>
    <w:p>
      <w:pPr>
        <w:pStyle w:val="ListBullet"/>
      </w:pPr>
      <w:r>
        <w:t>Password hashes must not be shared between environments or systems.</w:t>
      </w:r>
    </w:p>
    <w:p>
      <w:pPr>
        <w:pStyle w:val="Heading2"/>
      </w:pPr>
      <w:r>
        <w:t>6. Password Transmission</w:t>
      </w:r>
    </w:p>
    <w:p>
      <w:r>
        <w:t>Passwords must be transmitted securely during login, password reset, or registration processes:</w:t>
      </w:r>
    </w:p>
    <w:p>
      <w:pPr>
        <w:pStyle w:val="ListBullet"/>
      </w:pPr>
      <w:r>
        <w:t>All authentication endpoints must use HTTPS/TLS 1.2 or higher.</w:t>
      </w:r>
    </w:p>
    <w:p>
      <w:pPr>
        <w:pStyle w:val="ListBullet"/>
      </w:pPr>
      <w:r>
        <w:t>Password-related APIs must not accept credentials over insecure channels (HTTP).</w:t>
      </w:r>
    </w:p>
    <w:p>
      <w:pPr>
        <w:pStyle w:val="ListBullet"/>
      </w:pPr>
      <w:r>
        <w:t>Tokens used for password resets must be unique, single-use, and expire within a short period (e.g., 1 hour).</w:t>
      </w:r>
    </w:p>
    <w:p>
      <w:pPr>
        <w:pStyle w:val="Heading2"/>
      </w:pPr>
      <w:r>
        <w:t>7. Account Lockout and Throttling</w:t>
      </w:r>
    </w:p>
    <w:p>
      <w:pPr>
        <w:pStyle w:val="ListBullet"/>
      </w:pPr>
      <w:r>
        <w:t>Login attempts must be rate-limited to mitigate brute-force and credential-stuffing attacks.</w:t>
      </w:r>
    </w:p>
    <w:p>
      <w:pPr>
        <w:pStyle w:val="ListBullet"/>
      </w:pPr>
      <w:r>
        <w:t>Accounts must be temporarily locked after a defined number of failed login attempts (e.g., 5).</w:t>
      </w:r>
    </w:p>
    <w:p>
      <w:pPr>
        <w:pStyle w:val="ListBullet"/>
      </w:pPr>
      <w:r>
        <w:t>Lockout durations must balance security with usability to minimize denial-of-service risk.</w:t>
      </w:r>
    </w:p>
    <w:p>
      <w:pPr>
        <w:pStyle w:val="ListBullet"/>
      </w:pPr>
      <w:r>
        <w:t>All lockout and authentication failure events must be logged for analysis.</w:t>
      </w:r>
    </w:p>
    <w:p>
      <w:pPr>
        <w:pStyle w:val="Heading2"/>
      </w:pPr>
      <w:r>
        <w:t>8. Multi-Factor Authentication (MFA)</w:t>
      </w:r>
    </w:p>
    <w:p>
      <w:r>
        <w:t>Applications supporting sensitive or financial operations must implement multi-factor authentication (MFA):</w:t>
      </w:r>
    </w:p>
    <w:p>
      <w:pPr>
        <w:pStyle w:val="ListBullet"/>
      </w:pPr>
      <w:r>
        <w:t>Support at least one secondary authentication factor such as TOTP, SMS, or hardware-based tokens (e.g., FIDO2).</w:t>
      </w:r>
    </w:p>
    <w:p>
      <w:pPr>
        <w:pStyle w:val="ListBullet"/>
      </w:pPr>
      <w:r>
        <w:t>MFA enrollment and recovery processes must include verification of user identity.</w:t>
      </w:r>
    </w:p>
    <w:p>
      <w:pPr>
        <w:pStyle w:val="ListBullet"/>
      </w:pPr>
      <w:r>
        <w:t>Users should be encouraged to enable MFA for additional account protection.</w:t>
      </w:r>
    </w:p>
    <w:p>
      <w:pPr>
        <w:pStyle w:val="Heading2"/>
      </w:pPr>
      <w:r>
        <w:t>9. Password Expiration and Reuse</w:t>
      </w:r>
    </w:p>
    <w:p>
      <w:r>
        <w:t>Frequent password expiration is discouraged unless evidence of compromise exists. Password reuse must be restricted to ensure credential uniqueness and reduce exposure risk.</w:t>
      </w:r>
    </w:p>
    <w:p>
      <w:pPr>
        <w:pStyle w:val="ListBullet"/>
      </w:pPr>
      <w:r>
        <w:t>Users must not reuse their last 5 passwords.</w:t>
      </w:r>
    </w:p>
    <w:p>
      <w:pPr>
        <w:pStyle w:val="ListBullet"/>
      </w:pPr>
      <w:r>
        <w:t>Passwords should only be reset upon user request, suspected compromise, or security incidents.</w:t>
      </w:r>
    </w:p>
    <w:p>
      <w:pPr>
        <w:pStyle w:val="ListBullet"/>
      </w:pPr>
      <w:r>
        <w:t>Forced password changes must require reauthentication and verification.</w:t>
      </w:r>
    </w:p>
    <w:p>
      <w:pPr>
        <w:pStyle w:val="Heading2"/>
      </w:pPr>
      <w:r>
        <w:t>10. Password Recovery</w:t>
      </w:r>
    </w:p>
    <w:p>
      <w:r>
        <w:t>Password recovery mechanisms must verify user identity and protect against unauthorized resets:</w:t>
      </w:r>
    </w:p>
    <w:p>
      <w:pPr>
        <w:pStyle w:val="ListBullet"/>
      </w:pPr>
      <w:r>
        <w:t>Password reset links must expire after a limited time (no longer than 1 hour).</w:t>
      </w:r>
    </w:p>
    <w:p>
      <w:pPr>
        <w:pStyle w:val="ListBullet"/>
      </w:pPr>
      <w:r>
        <w:t>Users must be notified via email or SMS when password changes occur.</w:t>
      </w:r>
    </w:p>
    <w:p>
      <w:pPr>
        <w:pStyle w:val="ListBullet"/>
      </w:pPr>
      <w:r>
        <w:t>Knowledge-based authentication (e.g., security questions) must be avoided or supplemented with stronger identity verification.</w:t>
      </w:r>
    </w:p>
    <w:p>
      <w:pPr>
        <w:pStyle w:val="Heading2"/>
      </w:pPr>
      <w:r>
        <w:t>11. Credential Rotation and API Keys</w:t>
      </w:r>
    </w:p>
    <w:p>
      <w:r>
        <w:t>Applications providing API access or token-based authentication must support secure credential lifecycle management:</w:t>
      </w:r>
    </w:p>
    <w:p>
      <w:pPr>
        <w:pStyle w:val="ListBullet"/>
      </w:pPr>
      <w:r>
        <w:t>API keys and access tokens must be revocable and time-limited.</w:t>
      </w:r>
    </w:p>
    <w:p>
      <w:pPr>
        <w:pStyle w:val="ListBullet"/>
      </w:pPr>
      <w:r>
        <w:t>Rotations must occur automatically at regular intervals or upon suspected compromise.</w:t>
      </w:r>
    </w:p>
    <w:p>
      <w:pPr>
        <w:pStyle w:val="ListBullet"/>
      </w:pPr>
      <w:r>
        <w:t>Tokens must have limited scope and privileges per the principle of least privilege.</w:t>
      </w:r>
    </w:p>
    <w:p>
      <w:pPr>
        <w:pStyle w:val="Heading2"/>
      </w:pPr>
      <w:r>
        <w:t>12. Compliance and Auditing</w:t>
      </w:r>
    </w:p>
    <w:p>
      <w:r>
        <w:t>Compliance with this Policy is verified through regular audits, vulnerability scans, and penetration tests. Findings are documented, and remediation actions are tracked to closure.</w:t>
      </w:r>
    </w:p>
    <w:p>
      <w:pPr>
        <w:pStyle w:val="Heading2"/>
      </w:pPr>
      <w:r>
        <w:t>13. Policy Review and Maintenance</w:t>
      </w:r>
    </w:p>
    <w:p>
      <w:r>
        <w:t>This Policy is reviewed annually or following major changes to authentication systems, technology, or regulatory requirements. Updates must be approved by Executive Management and communicated to all relevant teams.</w:t>
      </w:r>
    </w:p>
    <w:p>
      <w:pPr>
        <w:pStyle w:val="Heading2"/>
      </w:pPr>
      <w:r>
        <w:t>14. Contact</w:t>
      </w:r>
    </w:p>
    <w:p>
      <w:r>
        <w:t>Charles Weed</w:t>
        <w:br/>
        <w:t>Email: info@kingfieldsoftware.com</w:t>
        <w:br/>
        <w:t>Phone: (651) 398-7580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